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附件二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内蒙古地区口腔医疗资源信息调查表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机构名称：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单位负责人：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机构地址：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市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区 （县）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街道           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医疗机构分类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1、公立    2、民营    3、集体    4、其他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医疗机构隶属关系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1、省部级  2、市级  3、县区级（含县市级）  4、其他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口腔医疗机构专科类型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综合医院口腔科  2、口腔门诊部   3、口腔专科医院  </w:t>
      </w:r>
    </w:p>
    <w:p>
      <w:pPr>
        <w:numPr>
          <w:ilvl w:val="0"/>
          <w:numId w:val="0"/>
        </w:numPr>
        <w:ind w:left="420" w:leftChars="0"/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4、牙科诊所   5、其他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口腔科医生、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护士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情况</w:t>
      </w:r>
    </w:p>
    <w:p>
      <w:pPr>
        <w:numPr>
          <w:ilvl w:val="0"/>
          <w:numId w:val="3"/>
        </w:numP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医生数目</w:t>
      </w:r>
    </w:p>
    <w:p>
      <w:pPr>
        <w:numPr>
          <w:ilvl w:val="0"/>
          <w:numId w:val="4"/>
        </w:numPr>
        <w:ind w:left="280" w:leftChars="0" w:firstLine="0" w:firstLineChars="0"/>
        <w:rPr>
          <w:rFonts w:hint="default" w:ascii="Calibri" w:hAnsi="Calibri" w:cs="Calibri"/>
          <w:sz w:val="28"/>
          <w:szCs w:val="28"/>
          <w:u w:val="none"/>
          <w:lang w:val="en-US" w:eastAsia="zh-CN"/>
        </w:rPr>
      </w:pP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医生按职称划分：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①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主任医师（正高）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人  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②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副主任医师（副高）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人  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③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主治医师（中级）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人   ④医师（初级）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人  ⑤助理医师 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人  ⑥无职称 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4"/>
        </w:numPr>
        <w:ind w:left="280" w:leftChars="0" w:firstLine="0" w:firstLineChars="0"/>
        <w:rPr>
          <w:rFonts w:hint="default" w:ascii="Calibri" w:hAnsi="Calibri" w:cs="Calibri"/>
          <w:sz w:val="28"/>
          <w:szCs w:val="28"/>
          <w:u w:val="none"/>
          <w:lang w:val="en-US" w:eastAsia="zh-CN"/>
        </w:rPr>
      </w:pP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医生按学历划分：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①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博士研究生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人 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②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硕士研究生 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0"/>
        </w:numPr>
        <w:ind w:left="280" w:leftChars="0"/>
        <w:rPr>
          <w:rFonts w:hint="default" w:ascii="Calibri" w:hAnsi="Calibri" w:cs="Calibri"/>
          <w:sz w:val="28"/>
          <w:szCs w:val="28"/>
          <w:u w:val="none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③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大学本科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  ④ 专科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   ⑤无学历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3"/>
        </w:numPr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护士数目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Calibri" w:hAnsi="Calibri" w:cs="Calibri"/>
          <w:sz w:val="28"/>
          <w:szCs w:val="28"/>
          <w:u w:val="none"/>
          <w:lang w:val="en-US" w:eastAsia="zh-CN"/>
        </w:rPr>
      </w:pP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护士按职称划分：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①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主任护师（正高）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人  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②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副主任护师（副高）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人  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③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主管护师（中级）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人   ④护士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人  ⑤无职称 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8"/>
          <w:szCs w:val="28"/>
          <w:u w:val="none"/>
          <w:lang w:val="en-US" w:eastAsia="zh-CN"/>
        </w:rPr>
      </w:pP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3、护士按学历划分：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①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博士研究生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人 </w:t>
      </w: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②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硕士研究生 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sz w:val="28"/>
          <w:szCs w:val="28"/>
          <w:u w:val="none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u w:val="none"/>
          <w:lang w:val="en-US" w:eastAsia="zh-CN"/>
        </w:rPr>
        <w:t>③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 xml:space="preserve"> 大学本科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  ④ 专科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   ⑤无学历</w:t>
      </w:r>
      <w:r>
        <w:rPr>
          <w:rFonts w:hint="eastAsia" w:ascii="Calibri" w:hAnsi="Calibri" w:cs="Calibri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Calibri" w:hAnsi="Calibri" w:cs="Calibri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口腔医疗卫生服务现状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1、2015年—2019年年收入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万元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2、2015年—2019年口腔门诊量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3、2015年—2019年住院病人总人数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人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牙椅数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（台）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口腔科（诊所）面积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（平方米）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开展诊疗项目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填表人        电话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Email              填表日期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5880" w:firstLineChars="21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单位公章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CEE13"/>
    <w:multiLevelType w:val="singleLevel"/>
    <w:tmpl w:val="B04CEE13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FE6CAFDA"/>
    <w:multiLevelType w:val="singleLevel"/>
    <w:tmpl w:val="FE6CAFD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D2D8DD9"/>
    <w:multiLevelType w:val="singleLevel"/>
    <w:tmpl w:val="1D2D8D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F3E7D88"/>
    <w:multiLevelType w:val="singleLevel"/>
    <w:tmpl w:val="2F3E7D88"/>
    <w:lvl w:ilvl="0" w:tentative="0">
      <w:start w:val="1"/>
      <w:numFmt w:val="decimal"/>
      <w:suff w:val="space"/>
      <w:lvlText w:val="%1、"/>
      <w:lvlJc w:val="left"/>
      <w:pPr>
        <w:ind w:left="280" w:leftChars="0" w:firstLine="0" w:firstLineChars="0"/>
      </w:pPr>
    </w:lvl>
  </w:abstractNum>
  <w:abstractNum w:abstractNumId="4">
    <w:nsid w:val="6755ADDD"/>
    <w:multiLevelType w:val="singleLevel"/>
    <w:tmpl w:val="6755AD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30956"/>
    <w:rsid w:val="60D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2020-07-04T09:47:00Z</dcterms:created>
  <dc:creator>guanm</dc:creator>
  <cp:lastModifiedBy>关敏</cp:lastModifiedBy>
  <dcterms:modified xsi:type="dcterms:W3CDTF">2020-07-05T14:04:35Z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